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F1EB" w14:textId="795C2F6E" w:rsidR="00AB4566" w:rsidRPr="00CC34B2" w:rsidRDefault="008B595B" w:rsidP="00CC34B2">
      <w:pPr>
        <w:pStyle w:val="Titredudocument"/>
      </w:pPr>
      <w:r>
        <w:t xml:space="preserve">Lettre d’information </w:t>
      </w:r>
      <w:r w:rsidR="005B1AF0">
        <w:t>du</w:t>
      </w:r>
      <w:r>
        <w:t xml:space="preserve"> salarié </w:t>
      </w:r>
      <w:r w:rsidR="005B1AF0">
        <w:t>sur le dispositif exception</w:t>
      </w:r>
      <w:r w:rsidR="009B060F">
        <w:t>n</w:t>
      </w:r>
      <w:r w:rsidR="005B1AF0">
        <w:t>el de</w:t>
      </w:r>
      <w:r>
        <w:t xml:space="preserve"> déblocage </w:t>
      </w:r>
      <w:r w:rsidR="005B1AF0">
        <w:t>anticipé</w:t>
      </w:r>
      <w:r>
        <w:t xml:space="preserve"> de l’épargne salariale</w:t>
      </w:r>
    </w:p>
    <w:p w14:paraId="2825F068" w14:textId="655FB14B" w:rsidR="00D43D68" w:rsidRDefault="00907F8F" w:rsidP="00907F8F">
      <w:pPr>
        <w:pStyle w:val="Attention"/>
      </w:pPr>
      <w:r>
        <w:t xml:space="preserve">Cet exemple de </w:t>
      </w:r>
      <w:r w:rsidR="008B595B">
        <w:t>courrier</w:t>
      </w:r>
      <w:r>
        <w:t xml:space="preserve"> est donné à tit</w:t>
      </w:r>
      <w:bookmarkStart w:id="0" w:name="_GoBack"/>
      <w:bookmarkEnd w:id="0"/>
      <w:r>
        <w:t>re indicatif et doit être adapté à la situation de l’entreprise.</w:t>
      </w:r>
    </w:p>
    <w:p w14:paraId="6B8F4685" w14:textId="6560B609" w:rsidR="00B162D1" w:rsidRDefault="00B162D1" w:rsidP="00907F8F">
      <w:pPr>
        <w:spacing w:after="0" w:line="240" w:lineRule="auto"/>
        <w:jc w:val="both"/>
        <w:rPr>
          <w:sz w:val="22"/>
        </w:rPr>
      </w:pPr>
    </w:p>
    <w:p w14:paraId="3CE302C6" w14:textId="1702953F" w:rsidR="008B595B" w:rsidRDefault="008B595B" w:rsidP="008B595B">
      <w:pPr>
        <w:spacing w:after="0"/>
        <w:rPr>
          <w:sz w:val="22"/>
        </w:rPr>
      </w:pPr>
      <w:r>
        <w:rPr>
          <w:sz w:val="22"/>
        </w:rPr>
        <w:t>Nom de l’entreprise</w:t>
      </w:r>
      <w:r>
        <w:rPr>
          <w:sz w:val="22"/>
        </w:rPr>
        <w:br/>
        <w:t>Adresse</w:t>
      </w:r>
    </w:p>
    <w:p w14:paraId="59244E34" w14:textId="5526A045" w:rsidR="008B595B" w:rsidRDefault="008B595B" w:rsidP="008B595B">
      <w:pPr>
        <w:spacing w:after="0"/>
        <w:rPr>
          <w:sz w:val="22"/>
        </w:rPr>
      </w:pPr>
      <w:r>
        <w:rPr>
          <w:sz w:val="22"/>
        </w:rPr>
        <w:t>Code postal / Ville</w:t>
      </w:r>
    </w:p>
    <w:p w14:paraId="45DF6762" w14:textId="17650CF7" w:rsidR="008B595B" w:rsidRDefault="008B595B" w:rsidP="008B595B">
      <w:pPr>
        <w:spacing w:after="0"/>
        <w:rPr>
          <w:sz w:val="22"/>
        </w:rPr>
      </w:pPr>
    </w:p>
    <w:p w14:paraId="1AAF16CE" w14:textId="0A8DF997" w:rsidR="008B595B" w:rsidRDefault="008B595B" w:rsidP="008B595B">
      <w:pPr>
        <w:spacing w:after="0"/>
        <w:jc w:val="right"/>
        <w:rPr>
          <w:sz w:val="22"/>
        </w:rPr>
      </w:pPr>
      <w:r>
        <w:rPr>
          <w:sz w:val="22"/>
        </w:rPr>
        <w:t>Nom du salarié</w:t>
      </w:r>
    </w:p>
    <w:p w14:paraId="17FF24AE" w14:textId="77777777" w:rsidR="008B595B" w:rsidRDefault="008B595B" w:rsidP="008B595B">
      <w:pPr>
        <w:spacing w:after="0"/>
        <w:jc w:val="right"/>
        <w:rPr>
          <w:sz w:val="22"/>
        </w:rPr>
      </w:pPr>
      <w:r>
        <w:rPr>
          <w:sz w:val="22"/>
        </w:rPr>
        <w:t>Adresse</w:t>
      </w:r>
    </w:p>
    <w:p w14:paraId="322EF30A" w14:textId="4E2E9994" w:rsidR="008B595B" w:rsidRDefault="008B595B" w:rsidP="008B595B">
      <w:pPr>
        <w:spacing w:after="0"/>
        <w:jc w:val="right"/>
        <w:rPr>
          <w:sz w:val="22"/>
        </w:rPr>
      </w:pPr>
      <w:r>
        <w:rPr>
          <w:sz w:val="22"/>
        </w:rPr>
        <w:t>Code postal / Ville</w:t>
      </w:r>
    </w:p>
    <w:p w14:paraId="6CC69F86" w14:textId="1AE2D2F0" w:rsidR="008B595B" w:rsidRDefault="008B595B" w:rsidP="008B595B">
      <w:pPr>
        <w:spacing w:after="0"/>
        <w:jc w:val="right"/>
        <w:rPr>
          <w:sz w:val="22"/>
        </w:rPr>
      </w:pPr>
    </w:p>
    <w:p w14:paraId="0AC31363" w14:textId="78CB7A67" w:rsidR="008B595B" w:rsidRDefault="008B595B" w:rsidP="008B595B">
      <w:pPr>
        <w:spacing w:after="0"/>
        <w:jc w:val="right"/>
        <w:rPr>
          <w:sz w:val="22"/>
        </w:rPr>
      </w:pPr>
    </w:p>
    <w:p w14:paraId="3123BF86" w14:textId="08BD2021" w:rsidR="008B595B" w:rsidRDefault="008B595B" w:rsidP="008B595B">
      <w:pPr>
        <w:spacing w:after="0"/>
        <w:jc w:val="right"/>
        <w:rPr>
          <w:sz w:val="22"/>
        </w:rPr>
      </w:pPr>
      <w:r>
        <w:rPr>
          <w:sz w:val="22"/>
        </w:rPr>
        <w:t>Fait à ……, le</w:t>
      </w:r>
      <w:proofErr w:type="gramStart"/>
      <w:r>
        <w:rPr>
          <w:sz w:val="22"/>
        </w:rPr>
        <w:t xml:space="preserve"> ..</w:t>
      </w:r>
      <w:proofErr w:type="gramEnd"/>
      <w:r>
        <w:rPr>
          <w:sz w:val="22"/>
        </w:rPr>
        <w:t>/../….</w:t>
      </w:r>
    </w:p>
    <w:p w14:paraId="5A864DDB" w14:textId="6D65A96A" w:rsidR="008B595B" w:rsidRDefault="008B595B" w:rsidP="008B595B">
      <w:pPr>
        <w:spacing w:after="0"/>
        <w:jc w:val="right"/>
        <w:rPr>
          <w:sz w:val="22"/>
        </w:rPr>
      </w:pPr>
    </w:p>
    <w:p w14:paraId="7021460F" w14:textId="4789A5B6" w:rsidR="008B595B" w:rsidRDefault="008B595B" w:rsidP="008B595B">
      <w:pPr>
        <w:spacing w:after="0"/>
        <w:jc w:val="right"/>
        <w:rPr>
          <w:sz w:val="22"/>
        </w:rPr>
      </w:pPr>
    </w:p>
    <w:p w14:paraId="06A6FF21" w14:textId="4D00E17E" w:rsidR="008B595B" w:rsidRDefault="008B595B" w:rsidP="008B595B">
      <w:pPr>
        <w:spacing w:after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Objet : Lettre d’information relative au déblocage dérogatoire de l’épargne salariale</w:t>
      </w:r>
    </w:p>
    <w:p w14:paraId="35D78D72" w14:textId="295A1B24" w:rsidR="008B595B" w:rsidRDefault="008B595B" w:rsidP="008B595B">
      <w:pPr>
        <w:spacing w:after="0"/>
        <w:rPr>
          <w:b/>
          <w:bCs/>
          <w:sz w:val="22"/>
          <w:u w:val="single"/>
        </w:rPr>
      </w:pPr>
    </w:p>
    <w:p w14:paraId="00D00DEC" w14:textId="7EB2307D" w:rsidR="008B595B" w:rsidRDefault="008B595B" w:rsidP="008B595B">
      <w:pPr>
        <w:spacing w:after="0"/>
        <w:rPr>
          <w:sz w:val="22"/>
        </w:rPr>
      </w:pPr>
      <w:r>
        <w:rPr>
          <w:sz w:val="22"/>
        </w:rPr>
        <w:t>Madame, Monsieur,</w:t>
      </w:r>
    </w:p>
    <w:p w14:paraId="14FB258C" w14:textId="01DC2256" w:rsidR="008B595B" w:rsidRDefault="008B595B" w:rsidP="008B595B">
      <w:pPr>
        <w:spacing w:after="0"/>
        <w:rPr>
          <w:sz w:val="22"/>
        </w:rPr>
      </w:pPr>
    </w:p>
    <w:p w14:paraId="54B847AE" w14:textId="46558DB9" w:rsidR="00DF3AE6" w:rsidRDefault="008B595B" w:rsidP="00AB57F8">
      <w:pPr>
        <w:spacing w:after="0"/>
        <w:jc w:val="both"/>
        <w:rPr>
          <w:sz w:val="22"/>
        </w:rPr>
      </w:pPr>
      <w:r>
        <w:rPr>
          <w:sz w:val="22"/>
        </w:rPr>
        <w:t xml:space="preserve">La loi </w:t>
      </w:r>
      <w:r w:rsidR="0086101C" w:rsidRPr="0086101C">
        <w:rPr>
          <w:sz w:val="22"/>
        </w:rPr>
        <w:t>portant mesures d’urgence pour la protection</w:t>
      </w:r>
      <w:r>
        <w:rPr>
          <w:sz w:val="22"/>
        </w:rPr>
        <w:t xml:space="preserve"> du pouvoir d’achat permet à tous les salariés </w:t>
      </w:r>
      <w:r w:rsidR="00AB57F8">
        <w:rPr>
          <w:sz w:val="22"/>
        </w:rPr>
        <w:t xml:space="preserve">de débloquer de manière exceptionnelle et anticipée les sommes issues de la participation et de l’intéressement placées sur </w:t>
      </w:r>
      <w:r w:rsidR="00DF3AE6">
        <w:rPr>
          <w:sz w:val="22"/>
        </w:rPr>
        <w:t>certains</w:t>
      </w:r>
      <w:r w:rsidR="00AB57F8">
        <w:rPr>
          <w:sz w:val="22"/>
        </w:rPr>
        <w:t xml:space="preserve"> plans d’épargne de l’entreprise, à l’exception des plans d’épargne retraite.</w:t>
      </w:r>
    </w:p>
    <w:p w14:paraId="0D94CEDE" w14:textId="05A3191B" w:rsidR="00DF3AE6" w:rsidRDefault="00DF3AE6" w:rsidP="00AB57F8">
      <w:pPr>
        <w:spacing w:after="0"/>
        <w:jc w:val="both"/>
        <w:rPr>
          <w:sz w:val="22"/>
        </w:rPr>
      </w:pPr>
    </w:p>
    <w:p w14:paraId="5D06C5E6" w14:textId="68174218" w:rsidR="00DF3AE6" w:rsidRPr="00EE3CED" w:rsidRDefault="00DF3AE6" w:rsidP="00AB57F8">
      <w:pPr>
        <w:spacing w:after="0"/>
        <w:jc w:val="both"/>
        <w:rPr>
          <w:b/>
          <w:bCs/>
          <w:sz w:val="22"/>
          <w:u w:val="single"/>
        </w:rPr>
      </w:pPr>
      <w:proofErr w:type="gramStart"/>
      <w:r w:rsidRPr="00EE3CED">
        <w:rPr>
          <w:b/>
          <w:bCs/>
          <w:sz w:val="22"/>
          <w:u w:val="single"/>
        </w:rPr>
        <w:t>OU</w:t>
      </w:r>
      <w:proofErr w:type="gramEnd"/>
    </w:p>
    <w:p w14:paraId="5F4F7672" w14:textId="067FEA8E" w:rsidR="00DF3AE6" w:rsidRDefault="00DF3AE6" w:rsidP="00AB57F8">
      <w:pPr>
        <w:spacing w:after="0"/>
        <w:jc w:val="both"/>
        <w:rPr>
          <w:sz w:val="22"/>
        </w:rPr>
      </w:pPr>
    </w:p>
    <w:p w14:paraId="2ECA9235" w14:textId="259FA3A7" w:rsidR="00EE3CED" w:rsidRDefault="00DF3AE6" w:rsidP="00EE3CED">
      <w:pPr>
        <w:spacing w:after="0"/>
        <w:jc w:val="both"/>
        <w:rPr>
          <w:sz w:val="22"/>
        </w:rPr>
      </w:pPr>
      <w:r>
        <w:rPr>
          <w:sz w:val="22"/>
        </w:rPr>
        <w:t xml:space="preserve">La loi </w:t>
      </w:r>
      <w:r w:rsidR="0086101C">
        <w:rPr>
          <w:sz w:val="22"/>
        </w:rPr>
        <w:t>portant mesures d’urgence pour la protection</w:t>
      </w:r>
      <w:r>
        <w:rPr>
          <w:sz w:val="22"/>
        </w:rPr>
        <w:t xml:space="preserve"> du pouvoir d’achat permet à tous les salariés de débloquer de manière exceptionnelle et anticipée les sommes issues de la participation et de l’intéressement placées sur certains plans d’épargne de l’entreprise, à l’exception des plans d’épargne retraite.</w:t>
      </w:r>
      <w:r w:rsidR="00EE3CED">
        <w:rPr>
          <w:sz w:val="22"/>
        </w:rPr>
        <w:t xml:space="preserve"> </w:t>
      </w:r>
    </w:p>
    <w:p w14:paraId="7455F5B7" w14:textId="69AF6CB8" w:rsidR="00DF3AE6" w:rsidRDefault="00EE3CED" w:rsidP="00AB57F8">
      <w:pPr>
        <w:spacing w:after="0"/>
        <w:jc w:val="both"/>
        <w:rPr>
          <w:sz w:val="22"/>
        </w:rPr>
      </w:pPr>
      <w:r>
        <w:rPr>
          <w:sz w:val="22"/>
        </w:rPr>
        <w:t>En application de l’accord d’entreprise conclu le</w:t>
      </w:r>
      <w:proofErr w:type="gramStart"/>
      <w:r>
        <w:rPr>
          <w:sz w:val="22"/>
        </w:rPr>
        <w:t xml:space="preserve"> ..</w:t>
      </w:r>
      <w:proofErr w:type="gramEnd"/>
      <w:r>
        <w:rPr>
          <w:sz w:val="22"/>
        </w:rPr>
        <w:t xml:space="preserve">/../…. </w:t>
      </w:r>
      <w:proofErr w:type="gramStart"/>
      <w:r w:rsidR="00255F46">
        <w:rPr>
          <w:sz w:val="22"/>
        </w:rPr>
        <w:t>n</w:t>
      </w:r>
      <w:r>
        <w:rPr>
          <w:sz w:val="22"/>
        </w:rPr>
        <w:t>ous</w:t>
      </w:r>
      <w:proofErr w:type="gramEnd"/>
      <w:r>
        <w:rPr>
          <w:sz w:val="22"/>
        </w:rPr>
        <w:t xml:space="preserve"> vous informons que peuvent également être débloquées les sommes affectées à </w:t>
      </w:r>
      <w:r w:rsidRPr="00EE3CED">
        <w:rPr>
          <w:sz w:val="22"/>
        </w:rPr>
        <w:t>l’acquisition de titres de l’entreprise</w:t>
      </w:r>
      <w:r>
        <w:rPr>
          <w:sz w:val="22"/>
        </w:rPr>
        <w:t>, su</w:t>
      </w:r>
      <w:r w:rsidRPr="00EE3CED">
        <w:rPr>
          <w:sz w:val="22"/>
        </w:rPr>
        <w:t xml:space="preserve">r </w:t>
      </w:r>
      <w:r>
        <w:rPr>
          <w:sz w:val="22"/>
        </w:rPr>
        <w:t>le</w:t>
      </w:r>
      <w:r w:rsidRPr="00EE3CED">
        <w:rPr>
          <w:sz w:val="22"/>
        </w:rPr>
        <w:t xml:space="preserve"> fonds commun de placement d’entreprise (FPCE)</w:t>
      </w:r>
      <w:r>
        <w:rPr>
          <w:sz w:val="22"/>
        </w:rPr>
        <w:t xml:space="preserve"> ainsi qu’au sein de</w:t>
      </w:r>
      <w:r w:rsidRPr="00EE3CED">
        <w:rPr>
          <w:sz w:val="22"/>
        </w:rPr>
        <w:t xml:space="preserve"> société d’investissement à capital variable</w:t>
      </w:r>
      <w:r>
        <w:rPr>
          <w:sz w:val="22"/>
        </w:rPr>
        <w:t xml:space="preserve"> (SICAV)</w:t>
      </w:r>
      <w:r w:rsidR="003C2BF4">
        <w:rPr>
          <w:sz w:val="22"/>
        </w:rPr>
        <w:t xml:space="preserve"> selon les modalités</w:t>
      </w:r>
      <w:r w:rsidR="00F023CF">
        <w:rPr>
          <w:sz w:val="22"/>
        </w:rPr>
        <w:t xml:space="preserve"> prévues par ledit accord.</w:t>
      </w:r>
    </w:p>
    <w:p w14:paraId="4D724EBE" w14:textId="77777777" w:rsidR="00DF3AE6" w:rsidRDefault="00DF3AE6" w:rsidP="00AB57F8">
      <w:pPr>
        <w:spacing w:after="0"/>
        <w:jc w:val="both"/>
        <w:rPr>
          <w:sz w:val="22"/>
        </w:rPr>
      </w:pPr>
    </w:p>
    <w:p w14:paraId="56B48E62" w14:textId="751BF630" w:rsidR="00AB57F8" w:rsidRDefault="0086101C" w:rsidP="00AB57F8">
      <w:pPr>
        <w:spacing w:after="0"/>
        <w:jc w:val="both"/>
        <w:rPr>
          <w:sz w:val="22"/>
        </w:rPr>
      </w:pPr>
      <w:r>
        <w:rPr>
          <w:sz w:val="22"/>
        </w:rPr>
        <w:t>Votre</w:t>
      </w:r>
      <w:r w:rsidR="00F41E63">
        <w:rPr>
          <w:sz w:val="22"/>
        </w:rPr>
        <w:t xml:space="preserve"> </w:t>
      </w:r>
      <w:r w:rsidR="00F023CF" w:rsidRPr="00F023CF">
        <w:rPr>
          <w:sz w:val="22"/>
        </w:rPr>
        <w:t>demande de déblocage</w:t>
      </w:r>
      <w:r w:rsidR="00F023CF">
        <w:rPr>
          <w:sz w:val="22"/>
        </w:rPr>
        <w:t xml:space="preserve"> exceptionnel</w:t>
      </w:r>
      <w:r w:rsidR="00F023CF" w:rsidRPr="00F023CF">
        <w:rPr>
          <w:sz w:val="22"/>
        </w:rPr>
        <w:t>, qui peut être présentée jusqu'au 31 décembre 2022, ne p</w:t>
      </w:r>
      <w:r w:rsidR="00F023CF">
        <w:rPr>
          <w:sz w:val="22"/>
        </w:rPr>
        <w:t xml:space="preserve">ourra </w:t>
      </w:r>
      <w:r w:rsidR="00F023CF" w:rsidRPr="00F023CF">
        <w:rPr>
          <w:sz w:val="22"/>
        </w:rPr>
        <w:t xml:space="preserve">être </w:t>
      </w:r>
      <w:r w:rsidR="00F023CF">
        <w:rPr>
          <w:sz w:val="22"/>
        </w:rPr>
        <w:t>effectuée</w:t>
      </w:r>
      <w:r w:rsidR="00F023CF" w:rsidRPr="00F023CF">
        <w:rPr>
          <w:sz w:val="22"/>
        </w:rPr>
        <w:t xml:space="preserve"> qu'en une seule fois</w:t>
      </w:r>
      <w:r w:rsidR="00A26E48">
        <w:rPr>
          <w:sz w:val="22"/>
        </w:rPr>
        <w:t>. Elle</w:t>
      </w:r>
      <w:r w:rsidR="00AB57F8">
        <w:rPr>
          <w:sz w:val="22"/>
        </w:rPr>
        <w:t xml:space="preserve"> peut porter sur </w:t>
      </w:r>
      <w:r w:rsidR="00AB57F8" w:rsidRPr="00EE3CED">
        <w:rPr>
          <w:sz w:val="22"/>
          <w:u w:val="single"/>
        </w:rPr>
        <w:t>tout ou partie des sommes</w:t>
      </w:r>
      <w:r w:rsidR="00170C4A">
        <w:rPr>
          <w:sz w:val="22"/>
        </w:rPr>
        <w:t xml:space="preserve">, </w:t>
      </w:r>
      <w:r w:rsidR="00AB57F8">
        <w:rPr>
          <w:sz w:val="22"/>
        </w:rPr>
        <w:t xml:space="preserve">indépendamment de </w:t>
      </w:r>
      <w:r w:rsidR="00F973A6">
        <w:rPr>
          <w:sz w:val="22"/>
        </w:rPr>
        <w:t>la</w:t>
      </w:r>
      <w:r w:rsidR="00AB57F8">
        <w:rPr>
          <w:sz w:val="22"/>
        </w:rPr>
        <w:t xml:space="preserve"> durée de blocage normalement applicable</w:t>
      </w:r>
      <w:r w:rsidR="00170C4A">
        <w:rPr>
          <w:sz w:val="22"/>
        </w:rPr>
        <w:t>,</w:t>
      </w:r>
      <w:r w:rsidR="00EE3CED">
        <w:rPr>
          <w:sz w:val="22"/>
        </w:rPr>
        <w:t xml:space="preserve"> à condition d’avoir été </w:t>
      </w:r>
      <w:r w:rsidR="00EE3CED" w:rsidRPr="00EE3CED">
        <w:rPr>
          <w:sz w:val="22"/>
          <w:u w:val="single"/>
        </w:rPr>
        <w:t>affectées avant le 1</w:t>
      </w:r>
      <w:r w:rsidR="00EE3CED" w:rsidRPr="00EE3CED">
        <w:rPr>
          <w:sz w:val="22"/>
          <w:u w:val="single"/>
          <w:vertAlign w:val="superscript"/>
        </w:rPr>
        <w:t>er</w:t>
      </w:r>
      <w:r w:rsidR="00EE3CED" w:rsidRPr="00EE3CED">
        <w:rPr>
          <w:sz w:val="22"/>
          <w:u w:val="single"/>
        </w:rPr>
        <w:t xml:space="preserve"> janvier 2022</w:t>
      </w:r>
      <w:r w:rsidR="00AB57F8">
        <w:rPr>
          <w:sz w:val="22"/>
        </w:rPr>
        <w:t>.</w:t>
      </w:r>
      <w:r w:rsidR="00F45C7A">
        <w:rPr>
          <w:sz w:val="22"/>
        </w:rPr>
        <w:t xml:space="preserve"> </w:t>
      </w:r>
    </w:p>
    <w:p w14:paraId="1087F543" w14:textId="4AD8C662" w:rsidR="00AB57F8" w:rsidRDefault="00AB57F8" w:rsidP="00AB57F8">
      <w:pPr>
        <w:spacing w:after="0"/>
        <w:jc w:val="both"/>
        <w:rPr>
          <w:sz w:val="22"/>
        </w:rPr>
      </w:pPr>
    </w:p>
    <w:p w14:paraId="54F2C944" w14:textId="1EBCE15F" w:rsidR="00AB57F8" w:rsidRDefault="00AB57F8" w:rsidP="00AB57F8">
      <w:pPr>
        <w:spacing w:after="0"/>
        <w:jc w:val="both"/>
        <w:rPr>
          <w:sz w:val="22"/>
        </w:rPr>
      </w:pPr>
      <w:r>
        <w:rPr>
          <w:sz w:val="22"/>
        </w:rPr>
        <w:lastRenderedPageBreak/>
        <w:t xml:space="preserve">Les sommes débloquées, dans la </w:t>
      </w:r>
      <w:r w:rsidRPr="00AB57F8">
        <w:rPr>
          <w:sz w:val="22"/>
          <w:u w:val="single"/>
        </w:rPr>
        <w:t>limite de 10 000 €</w:t>
      </w:r>
      <w:r>
        <w:rPr>
          <w:sz w:val="22"/>
        </w:rPr>
        <w:t>, doivent servir à financer</w:t>
      </w:r>
      <w:r w:rsidRPr="00AB57F8">
        <w:rPr>
          <w:sz w:val="22"/>
        </w:rPr>
        <w:t xml:space="preserve"> l'achat d'un ou de plusieurs biens ou la fourniture d'une ou de plusieurs prestations de services</w:t>
      </w:r>
      <w:r>
        <w:rPr>
          <w:sz w:val="22"/>
        </w:rPr>
        <w:t xml:space="preserve"> et sont exonérées de cotisations sociales et d’impôt sur le revenu.</w:t>
      </w:r>
    </w:p>
    <w:p w14:paraId="4F1EAF62" w14:textId="306881E6" w:rsidR="00A26E48" w:rsidRDefault="00A26E48" w:rsidP="00AB57F8">
      <w:pPr>
        <w:spacing w:after="0"/>
        <w:jc w:val="both"/>
        <w:rPr>
          <w:sz w:val="22"/>
        </w:rPr>
      </w:pPr>
    </w:p>
    <w:p w14:paraId="344C0EB4" w14:textId="187C0C6F" w:rsidR="00A26E48" w:rsidRPr="008B595B" w:rsidRDefault="00A26E48" w:rsidP="00AB57F8">
      <w:pPr>
        <w:spacing w:after="0"/>
        <w:jc w:val="both"/>
        <w:rPr>
          <w:sz w:val="22"/>
        </w:rPr>
      </w:pPr>
      <w:r>
        <w:rPr>
          <w:sz w:val="22"/>
        </w:rPr>
        <w:t>Nous vous informons également qu’il vous appartient de tenir à la disposition de l’administration fiscale les pièces justificatives de l’usage des sommes débloquées</w:t>
      </w:r>
      <w:r w:rsidR="005B1AF0">
        <w:rPr>
          <w:sz w:val="22"/>
        </w:rPr>
        <w:t>.</w:t>
      </w:r>
    </w:p>
    <w:p w14:paraId="03ACD1F4" w14:textId="77777777" w:rsidR="008B595B" w:rsidRDefault="008B595B" w:rsidP="008B595B">
      <w:pPr>
        <w:spacing w:after="0"/>
        <w:jc w:val="right"/>
        <w:rPr>
          <w:sz w:val="22"/>
        </w:rPr>
      </w:pPr>
    </w:p>
    <w:p w14:paraId="1E5C7A06" w14:textId="77777777" w:rsidR="008B595B" w:rsidRDefault="008B595B" w:rsidP="008B595B">
      <w:pPr>
        <w:spacing w:after="0"/>
        <w:jc w:val="right"/>
        <w:rPr>
          <w:sz w:val="22"/>
        </w:rPr>
      </w:pPr>
    </w:p>
    <w:p w14:paraId="15379D3E" w14:textId="73457FAC" w:rsidR="008B595B" w:rsidRDefault="003B18B0" w:rsidP="008B595B">
      <w:pPr>
        <w:spacing w:after="0"/>
        <w:rPr>
          <w:i/>
          <w:iCs/>
          <w:sz w:val="22"/>
        </w:rPr>
      </w:pPr>
      <w:r>
        <w:rPr>
          <w:sz w:val="22"/>
        </w:rPr>
        <w:t xml:space="preserve">Les demandes de déblocages sont à adresser au gestionnaire du plan d’épargne à l’adresse suivante : </w:t>
      </w:r>
      <w:r w:rsidRPr="003B18B0">
        <w:rPr>
          <w:i/>
          <w:iCs/>
          <w:sz w:val="22"/>
        </w:rPr>
        <w:t>XXX, XXX</w:t>
      </w:r>
    </w:p>
    <w:p w14:paraId="3807A527" w14:textId="6A0A1531" w:rsidR="003B18B0" w:rsidRDefault="003B18B0" w:rsidP="008B595B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 xml:space="preserve">(Le texte ne prévoit aucune formalité obligatoire, il convient de vérifier avec son gestionnaire </w:t>
      </w:r>
      <w:r w:rsidR="00F41E63">
        <w:rPr>
          <w:i/>
          <w:iCs/>
          <w:sz w:val="22"/>
        </w:rPr>
        <w:t>l</w:t>
      </w:r>
      <w:r>
        <w:rPr>
          <w:i/>
          <w:iCs/>
          <w:sz w:val="22"/>
        </w:rPr>
        <w:t>es conditions qu’il entend appliquer).</w:t>
      </w:r>
    </w:p>
    <w:p w14:paraId="4AA45A4E" w14:textId="694BFDBC" w:rsidR="003B18B0" w:rsidRDefault="003B18B0" w:rsidP="008B595B">
      <w:pPr>
        <w:spacing w:after="0"/>
        <w:rPr>
          <w:i/>
          <w:iCs/>
          <w:sz w:val="22"/>
        </w:rPr>
      </w:pPr>
    </w:p>
    <w:p w14:paraId="23520CBC" w14:textId="77777777" w:rsidR="003B18B0" w:rsidRDefault="003B18B0" w:rsidP="008B595B">
      <w:pPr>
        <w:spacing w:after="0"/>
        <w:rPr>
          <w:i/>
          <w:iCs/>
          <w:sz w:val="22"/>
        </w:rPr>
      </w:pPr>
    </w:p>
    <w:p w14:paraId="2FFBF041" w14:textId="6A4161A6" w:rsidR="003B18B0" w:rsidRPr="003B18B0" w:rsidRDefault="003B18B0" w:rsidP="003B18B0">
      <w:pPr>
        <w:spacing w:after="0"/>
        <w:jc w:val="right"/>
        <w:rPr>
          <w:sz w:val="22"/>
        </w:rPr>
      </w:pPr>
      <w:r>
        <w:rPr>
          <w:sz w:val="22"/>
        </w:rPr>
        <w:t xml:space="preserve">Signature </w:t>
      </w:r>
    </w:p>
    <w:sectPr w:rsidR="003B18B0" w:rsidRPr="003B18B0" w:rsidSect="005F7E0B">
      <w:headerReference w:type="even" r:id="rId8"/>
      <w:footerReference w:type="default" r:id="rId9"/>
      <w:headerReference w:type="first" r:id="rId10"/>
      <w:pgSz w:w="11906" w:h="16838"/>
      <w:pgMar w:top="977" w:right="1417" w:bottom="1417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0948A" w14:textId="77777777" w:rsidR="004C44F6" w:rsidRDefault="004C44F6" w:rsidP="001E22F7">
      <w:r>
        <w:separator/>
      </w:r>
    </w:p>
  </w:endnote>
  <w:endnote w:type="continuationSeparator" w:id="0">
    <w:p w14:paraId="63481677" w14:textId="77777777" w:rsidR="004C44F6" w:rsidRDefault="004C44F6" w:rsidP="001E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6298" w14:textId="449EE903" w:rsidR="001F0037" w:rsidRPr="006D1CB6" w:rsidRDefault="001F0037" w:rsidP="001E22F7">
    <w:pPr>
      <w:pStyle w:val="Pieddepage"/>
    </w:pPr>
    <w:r w:rsidRPr="006D1CB6">
      <w:tab/>
    </w:r>
    <w:r w:rsidR="00977888" w:rsidRPr="006D1CB6">
      <w:t xml:space="preserve">Page </w:t>
    </w:r>
    <w:r w:rsidR="00977888" w:rsidRPr="006D1CB6">
      <w:fldChar w:fldCharType="begin"/>
    </w:r>
    <w:r w:rsidR="00977888" w:rsidRPr="006D1CB6">
      <w:instrText>PAGE  \* Arabic  \* MERGEFORMAT</w:instrText>
    </w:r>
    <w:r w:rsidR="00977888" w:rsidRPr="006D1CB6">
      <w:fldChar w:fldCharType="separate"/>
    </w:r>
    <w:r w:rsidR="00C64530">
      <w:rPr>
        <w:noProof/>
      </w:rPr>
      <w:t>2</w:t>
    </w:r>
    <w:r w:rsidR="00977888" w:rsidRPr="006D1CB6">
      <w:fldChar w:fldCharType="end"/>
    </w:r>
    <w:r w:rsidR="00977888" w:rsidRPr="006D1CB6">
      <w:t xml:space="preserve"> sur </w:t>
    </w:r>
    <w:r w:rsidR="00977888">
      <w:rPr>
        <w:noProof/>
      </w:rPr>
      <w:fldChar w:fldCharType="begin"/>
    </w:r>
    <w:r w:rsidR="00977888">
      <w:rPr>
        <w:noProof/>
      </w:rPr>
      <w:instrText>NUMPAGES  \* Arabic  \* MERGEFORMAT</w:instrText>
    </w:r>
    <w:r w:rsidR="00977888">
      <w:rPr>
        <w:noProof/>
      </w:rPr>
      <w:fldChar w:fldCharType="separate"/>
    </w:r>
    <w:r w:rsidR="00C64530">
      <w:rPr>
        <w:noProof/>
      </w:rPr>
      <w:t>2</w:t>
    </w:r>
    <w:r w:rsidR="009778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18653" w14:textId="77777777" w:rsidR="004C44F6" w:rsidRDefault="004C44F6" w:rsidP="001E22F7">
      <w:r>
        <w:separator/>
      </w:r>
    </w:p>
  </w:footnote>
  <w:footnote w:type="continuationSeparator" w:id="0">
    <w:p w14:paraId="2A40D0BC" w14:textId="77777777" w:rsidR="004C44F6" w:rsidRDefault="004C44F6" w:rsidP="001E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2721" w14:textId="77777777" w:rsidR="00E44FA4" w:rsidRDefault="00C64530" w:rsidP="001E22F7">
    <w:pPr>
      <w:pStyle w:val="En-tte"/>
    </w:pPr>
    <w:r>
      <w:rPr>
        <w:noProof/>
      </w:rPr>
      <w:pict w14:anchorId="66071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77297" o:spid="_x0000_s2053" type="#_x0000_t75" style="position:absolute;margin-left:0;margin-top:0;width:441.1pt;height:700.1pt;z-index:-251656192;mso-position-horizontal:center;mso-position-horizontal-relative:margin;mso-position-vertical:center;mso-position-vertical-relative:margin" o:allowincell="f">
          <v:imagedata r:id="rId1" o:title="Pointeur 4uat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87809" w14:textId="77777777" w:rsidR="00E44FA4" w:rsidRDefault="00C64530" w:rsidP="001E22F7">
    <w:pPr>
      <w:pStyle w:val="En-tte"/>
    </w:pPr>
    <w:r>
      <w:rPr>
        <w:noProof/>
      </w:rPr>
      <w:pict w14:anchorId="47208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977296" o:spid="_x0000_s2052" type="#_x0000_t75" style="position:absolute;margin-left:0;margin-top:0;width:441.1pt;height:700.1pt;z-index:-251657216;mso-position-horizontal:center;mso-position-horizontal-relative:margin;mso-position-vertical:center;mso-position-vertical-relative:margin" o:allowincell="f">
          <v:imagedata r:id="rId1" o:title="Pointeur 4uat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78pt" o:bullet="t">
        <v:imagedata r:id="rId1" o:title="Pointeur 4uatre"/>
      </v:shape>
    </w:pict>
  </w:numPicBullet>
  <w:abstractNum w:abstractNumId="0" w15:restartNumberingAfterBreak="0">
    <w:nsid w:val="0305139F"/>
    <w:multiLevelType w:val="hybridMultilevel"/>
    <w:tmpl w:val="662C2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9326BC4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64"/>
    <w:multiLevelType w:val="hybridMultilevel"/>
    <w:tmpl w:val="79D8AED0"/>
    <w:lvl w:ilvl="0" w:tplc="EC6C9EE0">
      <w:start w:val="1"/>
      <w:numFmt w:val="bullet"/>
      <w:pStyle w:val="Enumration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2688A84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b/>
        <w:i w:val="0"/>
        <w:color w:val="404040"/>
        <w:spacing w:val="0"/>
        <w:position w:val="-2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5C4"/>
    <w:multiLevelType w:val="hybridMultilevel"/>
    <w:tmpl w:val="134C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27BF"/>
    <w:multiLevelType w:val="hybridMultilevel"/>
    <w:tmpl w:val="201E7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E1C5A"/>
    <w:multiLevelType w:val="hybridMultilevel"/>
    <w:tmpl w:val="D45C7F5C"/>
    <w:lvl w:ilvl="0" w:tplc="62B65C94">
      <w:start w:val="1"/>
      <w:numFmt w:val="bullet"/>
      <w:pStyle w:val="Paragraphedelis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6E6"/>
    <w:multiLevelType w:val="hybridMultilevel"/>
    <w:tmpl w:val="78280BE2"/>
    <w:lvl w:ilvl="0" w:tplc="224056A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144B7"/>
    <w:multiLevelType w:val="hybridMultilevel"/>
    <w:tmpl w:val="17A430EA"/>
    <w:lvl w:ilvl="0" w:tplc="122ECD80">
      <w:start w:val="1"/>
      <w:numFmt w:val="bullet"/>
      <w:lvlText w:val="›"/>
      <w:lvlJc w:val="left"/>
      <w:pPr>
        <w:ind w:left="14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836FB"/>
    <w:multiLevelType w:val="hybridMultilevel"/>
    <w:tmpl w:val="57D062E2"/>
    <w:lvl w:ilvl="0" w:tplc="0E60E0F6">
      <w:start w:val="1"/>
      <w:numFmt w:val="bullet"/>
      <w:pStyle w:val="Attention"/>
      <w:lvlText w:val=""/>
      <w:lvlJc w:val="left"/>
      <w:pPr>
        <w:ind w:left="1425" w:hanging="360"/>
      </w:pPr>
      <w:rPr>
        <w:rFonts w:ascii="Wingdings 3" w:hAnsi="Wingdings 3" w:hint="default"/>
        <w:b/>
        <w:bCs w:val="0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341E1"/>
    <w:multiLevelType w:val="hybridMultilevel"/>
    <w:tmpl w:val="A582DA76"/>
    <w:lvl w:ilvl="0" w:tplc="7EEC800A">
      <w:start w:val="1"/>
      <w:numFmt w:val="bullet"/>
      <w:pStyle w:val="Oeil"/>
      <w:lvlText w:val="ı"/>
      <w:lvlJc w:val="left"/>
      <w:pPr>
        <w:ind w:left="720" w:hanging="360"/>
      </w:pPr>
      <w:rPr>
        <w:rFonts w:ascii="Calibri" w:hAnsi="Calibri" w:hint="default"/>
        <w:b/>
        <w:bCs w:val="0"/>
        <w:color w:val="E73446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4091"/>
    <w:multiLevelType w:val="hybridMultilevel"/>
    <w:tmpl w:val="3AF8A8D6"/>
    <w:lvl w:ilvl="0" w:tplc="EC16B0C8">
      <w:start w:val="1"/>
      <w:numFmt w:val="bullet"/>
      <w:lvlText w:val="›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21EC0EC">
      <w:start w:val="1"/>
      <w:numFmt w:val="bullet"/>
      <w:pStyle w:val="Enumration2"/>
      <w:lvlText w:val="»"/>
      <w:lvlJc w:val="left"/>
      <w:pPr>
        <w:ind w:left="1440" w:hanging="360"/>
      </w:pPr>
      <w:rPr>
        <w:rFonts w:ascii="Arial" w:hAnsi="Arial" w:hint="default"/>
        <w:b/>
        <w:i w:val="0"/>
        <w:color w:val="808080" w:themeColor="background1" w:themeShade="80"/>
        <w:spacing w:val="0"/>
        <w:position w:val="-2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85"/>
    <w:rsid w:val="00024E63"/>
    <w:rsid w:val="000415C5"/>
    <w:rsid w:val="00062F48"/>
    <w:rsid w:val="00103D08"/>
    <w:rsid w:val="0011702B"/>
    <w:rsid w:val="00124EAE"/>
    <w:rsid w:val="00131E39"/>
    <w:rsid w:val="0015068B"/>
    <w:rsid w:val="00170C4A"/>
    <w:rsid w:val="00191708"/>
    <w:rsid w:val="001C6EF8"/>
    <w:rsid w:val="001E1F73"/>
    <w:rsid w:val="001E22F7"/>
    <w:rsid w:val="001E74B9"/>
    <w:rsid w:val="001F0037"/>
    <w:rsid w:val="00226585"/>
    <w:rsid w:val="00227297"/>
    <w:rsid w:val="002427F1"/>
    <w:rsid w:val="00255F46"/>
    <w:rsid w:val="0026347F"/>
    <w:rsid w:val="0026586E"/>
    <w:rsid w:val="00273DB3"/>
    <w:rsid w:val="0028531E"/>
    <w:rsid w:val="002B7E9D"/>
    <w:rsid w:val="002D6455"/>
    <w:rsid w:val="00324781"/>
    <w:rsid w:val="003B18B0"/>
    <w:rsid w:val="003C2BF4"/>
    <w:rsid w:val="003E37C5"/>
    <w:rsid w:val="003E69E3"/>
    <w:rsid w:val="00402D1A"/>
    <w:rsid w:val="004313A1"/>
    <w:rsid w:val="004329A1"/>
    <w:rsid w:val="004438BD"/>
    <w:rsid w:val="00460F73"/>
    <w:rsid w:val="00464B1A"/>
    <w:rsid w:val="00485F61"/>
    <w:rsid w:val="004B3859"/>
    <w:rsid w:val="004C44F6"/>
    <w:rsid w:val="00502873"/>
    <w:rsid w:val="0053313A"/>
    <w:rsid w:val="005675F2"/>
    <w:rsid w:val="0059316C"/>
    <w:rsid w:val="005B1AF0"/>
    <w:rsid w:val="005C007C"/>
    <w:rsid w:val="005E0A77"/>
    <w:rsid w:val="005E7902"/>
    <w:rsid w:val="005F7E0B"/>
    <w:rsid w:val="00602A7F"/>
    <w:rsid w:val="006159DA"/>
    <w:rsid w:val="00622BE8"/>
    <w:rsid w:val="00635951"/>
    <w:rsid w:val="006372C3"/>
    <w:rsid w:val="00643B0E"/>
    <w:rsid w:val="00656DFD"/>
    <w:rsid w:val="006743F0"/>
    <w:rsid w:val="0067469E"/>
    <w:rsid w:val="0069270E"/>
    <w:rsid w:val="006A6172"/>
    <w:rsid w:val="006D1CB6"/>
    <w:rsid w:val="006D3F1E"/>
    <w:rsid w:val="006E06D1"/>
    <w:rsid w:val="00744E38"/>
    <w:rsid w:val="00755EE3"/>
    <w:rsid w:val="00764078"/>
    <w:rsid w:val="00764183"/>
    <w:rsid w:val="00790863"/>
    <w:rsid w:val="007A0699"/>
    <w:rsid w:val="007A1528"/>
    <w:rsid w:val="007C6CBB"/>
    <w:rsid w:val="007D7F17"/>
    <w:rsid w:val="007E33C5"/>
    <w:rsid w:val="007F277F"/>
    <w:rsid w:val="007F30A3"/>
    <w:rsid w:val="0086101C"/>
    <w:rsid w:val="00861B1C"/>
    <w:rsid w:val="00896982"/>
    <w:rsid w:val="008A4862"/>
    <w:rsid w:val="008B595B"/>
    <w:rsid w:val="008C66FB"/>
    <w:rsid w:val="008E2CA6"/>
    <w:rsid w:val="00907F8F"/>
    <w:rsid w:val="00930882"/>
    <w:rsid w:val="00933C25"/>
    <w:rsid w:val="00961415"/>
    <w:rsid w:val="00977888"/>
    <w:rsid w:val="00977902"/>
    <w:rsid w:val="0098200D"/>
    <w:rsid w:val="009A37B4"/>
    <w:rsid w:val="009B060F"/>
    <w:rsid w:val="009F5914"/>
    <w:rsid w:val="009F5D29"/>
    <w:rsid w:val="00A14D4B"/>
    <w:rsid w:val="00A26E48"/>
    <w:rsid w:val="00A326CE"/>
    <w:rsid w:val="00A354E5"/>
    <w:rsid w:val="00A417CD"/>
    <w:rsid w:val="00A41CBF"/>
    <w:rsid w:val="00A51ACE"/>
    <w:rsid w:val="00A97563"/>
    <w:rsid w:val="00AB4566"/>
    <w:rsid w:val="00AB57F8"/>
    <w:rsid w:val="00AE4E5D"/>
    <w:rsid w:val="00AE557C"/>
    <w:rsid w:val="00B15624"/>
    <w:rsid w:val="00B162D1"/>
    <w:rsid w:val="00B645B4"/>
    <w:rsid w:val="00BA1B99"/>
    <w:rsid w:val="00BC09D5"/>
    <w:rsid w:val="00BC12E6"/>
    <w:rsid w:val="00BC676E"/>
    <w:rsid w:val="00C01430"/>
    <w:rsid w:val="00C17AB3"/>
    <w:rsid w:val="00C35916"/>
    <w:rsid w:val="00C63A5C"/>
    <w:rsid w:val="00C63CDC"/>
    <w:rsid w:val="00C64530"/>
    <w:rsid w:val="00C67233"/>
    <w:rsid w:val="00CB4E53"/>
    <w:rsid w:val="00CB72F8"/>
    <w:rsid w:val="00CC1E66"/>
    <w:rsid w:val="00CC34B2"/>
    <w:rsid w:val="00CC6D1F"/>
    <w:rsid w:val="00D15E73"/>
    <w:rsid w:val="00D43D68"/>
    <w:rsid w:val="00D73AAB"/>
    <w:rsid w:val="00D85FAC"/>
    <w:rsid w:val="00DF3AE6"/>
    <w:rsid w:val="00E041BE"/>
    <w:rsid w:val="00E05E69"/>
    <w:rsid w:val="00E12185"/>
    <w:rsid w:val="00E277C4"/>
    <w:rsid w:val="00E34D80"/>
    <w:rsid w:val="00E379BD"/>
    <w:rsid w:val="00E44FA4"/>
    <w:rsid w:val="00E477DD"/>
    <w:rsid w:val="00E71ED2"/>
    <w:rsid w:val="00EB36CF"/>
    <w:rsid w:val="00ED314A"/>
    <w:rsid w:val="00EE3CED"/>
    <w:rsid w:val="00F023CF"/>
    <w:rsid w:val="00F06D47"/>
    <w:rsid w:val="00F131DA"/>
    <w:rsid w:val="00F375B9"/>
    <w:rsid w:val="00F41E63"/>
    <w:rsid w:val="00F45C7A"/>
    <w:rsid w:val="00F973A6"/>
    <w:rsid w:val="00F975C2"/>
    <w:rsid w:val="00FA24A2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8741C9"/>
  <w15:chartTrackingRefBased/>
  <w15:docId w15:val="{1530E8C2-0AD0-4637-B4B7-88171088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F7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67233"/>
    <w:pPr>
      <w:keepNext/>
      <w:keepLines/>
      <w:numPr>
        <w:numId w:val="1"/>
      </w:numPr>
      <w:spacing w:before="360" w:after="120"/>
      <w:ind w:left="454" w:hanging="454"/>
      <w:outlineLvl w:val="0"/>
    </w:pPr>
    <w:rPr>
      <w:rFonts w:asciiTheme="majorHAnsi" w:eastAsiaTheme="majorEastAsia" w:hAnsiTheme="majorHAnsi" w:cstheme="majorBidi"/>
      <w:b/>
      <w:color w:val="FF2B4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1430"/>
    <w:pPr>
      <w:keepNext/>
      <w:keepLines/>
      <w:numPr>
        <w:ilvl w:val="1"/>
        <w:numId w:val="2"/>
      </w:numPr>
      <w:spacing w:before="40" w:after="120"/>
      <w:ind w:left="908" w:hanging="454"/>
      <w:outlineLvl w:val="1"/>
    </w:pPr>
    <w:rPr>
      <w:rFonts w:asciiTheme="majorHAnsi" w:eastAsiaTheme="majorEastAsia" w:hAnsiTheme="majorHAnsi" w:cstheme="majorBidi"/>
      <w:b/>
      <w:color w:val="FF2B44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2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21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21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121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233"/>
    <w:rPr>
      <w:rFonts w:asciiTheme="majorHAnsi" w:eastAsiaTheme="majorEastAsia" w:hAnsiTheme="majorHAnsi" w:cstheme="majorBidi"/>
      <w:b/>
      <w:color w:val="FF2B4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1430"/>
    <w:rPr>
      <w:rFonts w:asciiTheme="majorHAnsi" w:eastAsiaTheme="majorEastAsia" w:hAnsiTheme="majorHAnsi" w:cstheme="majorBidi"/>
      <w:b/>
      <w:color w:val="FF2B4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12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121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E121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1218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redudocument">
    <w:name w:val="Titre du document"/>
    <w:basedOn w:val="Normal"/>
    <w:rsid w:val="006D1CB6"/>
    <w:pPr>
      <w:spacing w:before="240" w:after="360"/>
      <w:jc w:val="center"/>
    </w:pPr>
    <w:rPr>
      <w:rFonts w:ascii="Corbel" w:hAnsi="Corbel"/>
      <w:noProof/>
      <w:sz w:val="44"/>
    </w:rPr>
  </w:style>
  <w:style w:type="table" w:styleId="Grilledutableau">
    <w:name w:val="Table Grid"/>
    <w:basedOn w:val="TableauNormal"/>
    <w:uiPriority w:val="39"/>
    <w:rsid w:val="00E1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ableau">
    <w:name w:val="Texte tableau"/>
    <w:basedOn w:val="Normal"/>
    <w:qFormat/>
    <w:rsid w:val="00BA1B99"/>
    <w:pPr>
      <w:spacing w:before="60" w:line="240" w:lineRule="auto"/>
    </w:pPr>
    <w:rPr>
      <w:b/>
    </w:rPr>
  </w:style>
  <w:style w:type="paragraph" w:styleId="Paragraphedeliste">
    <w:name w:val="List Paragraph"/>
    <w:basedOn w:val="Normal"/>
    <w:uiPriority w:val="34"/>
    <w:qFormat/>
    <w:rsid w:val="00C67233"/>
    <w:pPr>
      <w:numPr>
        <w:numId w:val="3"/>
      </w:numPr>
      <w:ind w:left="357" w:hanging="357"/>
      <w:contextualSpacing/>
    </w:pPr>
  </w:style>
  <w:style w:type="paragraph" w:customStyle="1" w:styleId="Enumration">
    <w:name w:val="Enumération"/>
    <w:basedOn w:val="Normal"/>
    <w:rsid w:val="00643B0E"/>
    <w:pPr>
      <w:numPr>
        <w:numId w:val="7"/>
      </w:numPr>
      <w:spacing w:after="120"/>
      <w:ind w:left="284" w:hanging="284"/>
    </w:pPr>
  </w:style>
  <w:style w:type="paragraph" w:customStyle="1" w:styleId="Enumration2">
    <w:name w:val="Enumération 2"/>
    <w:basedOn w:val="Normal"/>
    <w:rsid w:val="001E22F7"/>
    <w:pPr>
      <w:numPr>
        <w:ilvl w:val="1"/>
        <w:numId w:val="4"/>
      </w:numPr>
      <w:spacing w:after="120"/>
      <w:ind w:left="568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0037"/>
  </w:style>
  <w:style w:type="paragraph" w:styleId="Pieddepage">
    <w:name w:val="footer"/>
    <w:basedOn w:val="Normal"/>
    <w:link w:val="PieddepageCar"/>
    <w:uiPriority w:val="99"/>
    <w:unhideWhenUsed/>
    <w:rsid w:val="006D1CB6"/>
    <w:pPr>
      <w:tabs>
        <w:tab w:val="right" w:pos="9072"/>
      </w:tabs>
    </w:pPr>
    <w:rPr>
      <w:i/>
    </w:rPr>
  </w:style>
  <w:style w:type="character" w:customStyle="1" w:styleId="PieddepageCar">
    <w:name w:val="Pied de page Car"/>
    <w:basedOn w:val="Policepardfaut"/>
    <w:link w:val="Pieddepage"/>
    <w:uiPriority w:val="99"/>
    <w:rsid w:val="006D1CB6"/>
    <w:rPr>
      <w:i/>
    </w:rPr>
  </w:style>
  <w:style w:type="paragraph" w:customStyle="1" w:styleId="Attention">
    <w:name w:val="Attention"/>
    <w:basedOn w:val="Paragraphedeliste"/>
    <w:qFormat/>
    <w:rsid w:val="00E277C4"/>
    <w:pPr>
      <w:numPr>
        <w:numId w:val="8"/>
      </w:numPr>
      <w:shd w:val="clear" w:color="auto" w:fill="EAEAEA"/>
      <w:spacing w:before="160"/>
      <w:ind w:left="567" w:hanging="567"/>
    </w:pPr>
    <w:rPr>
      <w:b/>
      <w:bCs/>
      <w:szCs w:val="24"/>
    </w:rPr>
  </w:style>
  <w:style w:type="paragraph" w:customStyle="1" w:styleId="Oeil">
    <w:name w:val="Oeil"/>
    <w:basedOn w:val="Normal"/>
    <w:qFormat/>
    <w:rsid w:val="00B15624"/>
    <w:pPr>
      <w:numPr>
        <w:numId w:val="10"/>
      </w:numPr>
      <w:ind w:left="357" w:hanging="357"/>
    </w:pPr>
    <w:rPr>
      <w:color w:val="E73446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9778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78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788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55E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5E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5E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E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EE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22BE8"/>
    <w:pPr>
      <w:spacing w:after="0" w:line="240" w:lineRule="auto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ED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D07E-E41C-4168-8D37-33327374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GILLES</dc:creator>
  <cp:keywords/>
  <dc:description/>
  <cp:lastModifiedBy>Edith POINTEREAU</cp:lastModifiedBy>
  <cp:revision>3</cp:revision>
  <dcterms:created xsi:type="dcterms:W3CDTF">2022-09-20T07:53:00Z</dcterms:created>
  <dcterms:modified xsi:type="dcterms:W3CDTF">2022-10-10T14:01:00Z</dcterms:modified>
</cp:coreProperties>
</file>